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ACF8" w14:textId="24762E75" w:rsidR="00062041" w:rsidRDefault="00062041" w:rsidP="00062041">
      <w:pPr>
        <w:pStyle w:val="NormalWeb"/>
      </w:pPr>
      <w:r>
        <w:t>Bobby Mason joined Texas State University in May 2020 as the Assistant Vice President for Institutional Compliance</w:t>
      </w:r>
      <w:r w:rsidR="004D7B0C">
        <w:t xml:space="preserve"> and Ethics</w:t>
      </w:r>
      <w:r>
        <w:t xml:space="preserve"> and Chief Compliance Officer</w:t>
      </w:r>
      <w:r w:rsidR="004D7B0C">
        <w:t>.</w:t>
      </w:r>
      <w:r>
        <w:t> Mr. Mason is responsible for oversight of Equal Opportunity and Title IX, Americans with Disabilities Act, and Clery Act compliance programs</w:t>
      </w:r>
      <w:r w:rsidR="004D7B0C">
        <w:t xml:space="preserve">. </w:t>
      </w:r>
      <w:r w:rsidR="00D14501">
        <w:t>Mr. Mason has dev</w:t>
      </w:r>
      <w:r>
        <w:t>elop</w:t>
      </w:r>
      <w:r w:rsidR="00D14501">
        <w:t>ed</w:t>
      </w:r>
      <w:r>
        <w:t xml:space="preserve"> and implement</w:t>
      </w:r>
      <w:r w:rsidR="004D7B0C">
        <w:t>ed</w:t>
      </w:r>
      <w:r>
        <w:t xml:space="preserve"> an institutional compliance program that promote</w:t>
      </w:r>
      <w:r w:rsidR="00D14501">
        <w:t>s</w:t>
      </w:r>
      <w:r>
        <w:t> and support</w:t>
      </w:r>
      <w:r w:rsidR="00D14501">
        <w:t>s</w:t>
      </w:r>
      <w:r>
        <w:t xml:space="preserve"> a culture at Texas State that builds compliance consciousness into the daily activities of the Texas State community and encourages all employees to conduct business with honesty and integrity. </w:t>
      </w:r>
      <w:r w:rsidR="00D14501">
        <w:t xml:space="preserve">He </w:t>
      </w:r>
      <w:r>
        <w:t>work</w:t>
      </w:r>
      <w:r w:rsidR="00D14501">
        <w:t>s</w:t>
      </w:r>
      <w:r>
        <w:t> collaboratively with compliance offices and officials currently spread throughout the university to verify and ensure university compliance across all sectors.</w:t>
      </w:r>
    </w:p>
    <w:p w14:paraId="246187BA" w14:textId="1C07889D" w:rsidR="00062041" w:rsidRDefault="00062041" w:rsidP="00062041">
      <w:pPr>
        <w:pStyle w:val="NormalWeb"/>
      </w:pPr>
      <w:r>
        <w:t xml:space="preserve">Mr. Mason brings to Texas State a wealth of knowledge and experience in the broad area of compliance serving: in the U.S. Navy, where he held a number of roles managing programs across large organizations (1987-2007); as the Director of </w:t>
      </w:r>
      <w:r w:rsidR="00D14501">
        <w:t>University</w:t>
      </w:r>
      <w:r>
        <w:t xml:space="preserve"> Compliance at the University of Oklahoma (2007-2015); and as the Institutional Equity Officer, Title IX Coordinator, and Equal Opportunity Officer, at the University of Oklahoma (2015-2020).</w:t>
      </w:r>
    </w:p>
    <w:p w14:paraId="4CA0B80C" w14:textId="77777777" w:rsidR="00062041" w:rsidRDefault="00062041" w:rsidP="00062041">
      <w:pPr>
        <w:pStyle w:val="NormalWeb"/>
      </w:pPr>
      <w:r>
        <w:t>Mr. Mason earned a Bachelor of Science degree in Human Resource Development at Southwestern College and a Master of Arts degree in Management and Leadership from Webster University. </w:t>
      </w:r>
    </w:p>
    <w:p w14:paraId="48ECD02C" w14:textId="77777777" w:rsidR="00E97CD6" w:rsidRDefault="00E97CD6"/>
    <w:sectPr w:rsidR="00E9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41"/>
    <w:rsid w:val="00062041"/>
    <w:rsid w:val="001A082E"/>
    <w:rsid w:val="004D7B0C"/>
    <w:rsid w:val="00D14501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C50D"/>
  <w15:chartTrackingRefBased/>
  <w15:docId w15:val="{76259887-3ED4-43FB-B7BD-725BA0CE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Caryn D</dc:creator>
  <cp:keywords/>
  <dc:description/>
  <cp:lastModifiedBy>Williams, Caryn D</cp:lastModifiedBy>
  <cp:revision>3</cp:revision>
  <dcterms:created xsi:type="dcterms:W3CDTF">2022-05-09T18:18:00Z</dcterms:created>
  <dcterms:modified xsi:type="dcterms:W3CDTF">2022-05-09T18:18:00Z</dcterms:modified>
</cp:coreProperties>
</file>